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7D" w:rsidRPr="0006527D" w:rsidRDefault="0006527D" w:rsidP="0006527D">
      <w:pPr>
        <w:rPr>
          <w:b/>
          <w:sz w:val="28"/>
          <w:szCs w:val="28"/>
        </w:rPr>
      </w:pPr>
      <w:r w:rsidRPr="0006527D">
        <w:rPr>
          <w:b/>
          <w:sz w:val="28"/>
          <w:szCs w:val="28"/>
        </w:rPr>
        <w:t xml:space="preserve">ЖК РФ Жилищный кодекс РФ </w:t>
      </w:r>
    </w:p>
    <w:p w:rsidR="0006527D" w:rsidRPr="0006527D" w:rsidRDefault="0006527D" w:rsidP="0006527D">
      <w:pPr>
        <w:rPr>
          <w:b/>
        </w:rPr>
      </w:pPr>
      <w:r w:rsidRPr="0006527D">
        <w:rPr>
          <w:b/>
        </w:rPr>
        <w:t xml:space="preserve">Глава 4. Переустройство и перепланировка жилого помещения </w:t>
      </w:r>
    </w:p>
    <w:p w:rsidR="0006527D" w:rsidRDefault="0006527D" w:rsidP="0006527D">
      <w:r>
        <w:rPr>
          <w:b/>
        </w:rPr>
        <w:t xml:space="preserve">Статья 25. </w:t>
      </w:r>
      <w:r w:rsidRPr="0006527D">
        <w:rPr>
          <w:b/>
        </w:rPr>
        <w:t>Виды переустройства и перепланировки жилого помещения</w:t>
      </w:r>
      <w:r>
        <w:t xml:space="preserve">  </w:t>
      </w:r>
    </w:p>
    <w:p w:rsidR="0006527D" w:rsidRDefault="0006527D" w:rsidP="0006527D">
      <w:r>
        <w:t xml:space="preserve">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 Перепланировка жилого помещения представляет собой изменение его конфигурации, требующее внесения изменения в технический паспорт жилого помещения. </w:t>
      </w:r>
    </w:p>
    <w:p w:rsidR="0006527D" w:rsidRDefault="0006527D" w:rsidP="0006527D">
      <w:r>
        <w:rPr>
          <w:b/>
        </w:rPr>
        <w:t xml:space="preserve">Статья 26. </w:t>
      </w:r>
      <w:r w:rsidRPr="0006527D">
        <w:rPr>
          <w:b/>
        </w:rPr>
        <w:t>Основание проведения переустройства и (или) перепланировки жилого помещения</w:t>
      </w:r>
    </w:p>
    <w:p w:rsidR="0006527D" w:rsidRDefault="0006527D" w:rsidP="0006527D">
      <w:r>
        <w:t xml:space="preserve">1. Переустройство и (или) перепланировка проводятся с соблюдением требований законодательства по согласованию с органом местного самоуправления (далее - орган, осуществляющий согласование) на основании принятого им решения. </w:t>
      </w:r>
    </w:p>
    <w:p w:rsidR="0006527D" w:rsidRDefault="0006527D" w:rsidP="0006527D">
      <w:r>
        <w:t xml:space="preserve">2. Для проведения переустройства и (или) перепланировки жилого помещения собственник данного помещения или уполномоченное им лицо (далее в настоящей главе - заявитель) в орган, осуществляющий согласование, по месту нахождения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представляет: а) заявление о переустройстве и (или) перепланировке по форме, утвержденной Правительством Российской Федерации; б) </w:t>
      </w:r>
      <w:proofErr w:type="spellStart"/>
      <w:r>
        <w:t>превоустанавливающие</w:t>
      </w:r>
      <w:proofErr w:type="spellEnd"/>
      <w:r>
        <w:t xml:space="preserve"> документы на переустраиваемое и (или) </w:t>
      </w:r>
      <w:proofErr w:type="spellStart"/>
      <w:r>
        <w:t>перепланируемое</w:t>
      </w:r>
      <w:proofErr w:type="spellEnd"/>
      <w:r>
        <w:t xml:space="preserve"> жилое помещение (подлинники или засвидетельствованные в нотариальном порядке копии); в) подготовленные и оформленный в установленном порядке проект переустройства и (или) перепланировки </w:t>
      </w:r>
      <w:proofErr w:type="spellStart"/>
      <w:r>
        <w:t>переустраимого</w:t>
      </w:r>
      <w:proofErr w:type="spellEnd"/>
      <w:r>
        <w:t xml:space="preserve"> и (или) </w:t>
      </w:r>
      <w:proofErr w:type="spellStart"/>
      <w:r>
        <w:t>перепланируемого</w:t>
      </w:r>
      <w:proofErr w:type="spellEnd"/>
      <w:r>
        <w:t xml:space="preserve"> жилого помещения; г) 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</w:t>
      </w:r>
      <w:proofErr w:type="spellStart"/>
      <w:r>
        <w:t>помещения</w:t>
      </w:r>
      <w:proofErr w:type="gramStart"/>
      <w:r>
        <w:t>.д</w:t>
      </w:r>
      <w:proofErr w:type="spellEnd"/>
      <w:proofErr w:type="gramEnd"/>
      <w: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t>перепланируемое</w:t>
      </w:r>
      <w:proofErr w:type="spellEnd"/>
      <w: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t>наймодателем</w:t>
      </w:r>
      <w:proofErr w:type="spellEnd"/>
      <w: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найма); е)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 </w:t>
      </w:r>
    </w:p>
    <w:p w:rsidR="0006527D" w:rsidRDefault="0006527D" w:rsidP="0006527D">
      <w:r>
        <w:t xml:space="preserve">3. Орган, осуществляющий согласование, не вправе требовать представление других документов кроме документов, установленных частью 2 настоящей статьи. Заявителю выдается расписка в получении документов с указанием их перечня и даты их получения органом, осуществляющим согласование. </w:t>
      </w:r>
    </w:p>
    <w:p w:rsidR="0006527D" w:rsidRDefault="0006527D" w:rsidP="0006527D">
      <w:r>
        <w:t xml:space="preserve">4.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частью 2 настоящей статьи документов органом, осуществляющим согласование, не позднее чем через сорок пять дней со дня представления указанных документов в данный орган./ 5. Орган, осуществляющий согласование, не позднее чем через три рабочих дня со дня принятия решения о согласовании выдает или направляет по адресу, указанному в заявлении, заявителю документ, </w:t>
      </w:r>
      <w:r>
        <w:lastRenderedPageBreak/>
        <w:t xml:space="preserve">подтверждающий принятие такого решения. Форма и содержание указанного документа устанавливаются Правительством Российской Федерации. Предусмотренный частью 5 настоящей статьи документ является основанием проведения переустройства и (или) перепланировки жилого помещения. </w:t>
      </w:r>
    </w:p>
    <w:p w:rsidR="0006527D" w:rsidRPr="0006527D" w:rsidRDefault="0006527D" w:rsidP="0006527D">
      <w:pPr>
        <w:rPr>
          <w:b/>
        </w:rPr>
      </w:pPr>
      <w:r>
        <w:rPr>
          <w:b/>
        </w:rPr>
        <w:t xml:space="preserve">Статья 27. </w:t>
      </w:r>
      <w:r w:rsidRPr="0006527D">
        <w:rPr>
          <w:b/>
        </w:rPr>
        <w:t xml:space="preserve">Отказ в согласовании переустройства и (или) перепланировки жилого помещения </w:t>
      </w:r>
    </w:p>
    <w:p w:rsidR="0006527D" w:rsidRDefault="0006527D" w:rsidP="0006527D">
      <w:r>
        <w:t xml:space="preserve">1. Отказ в согласовании переустройства и (или) перепланировки жилого помещения допускается в случае:  а) непредставления определенных частью 2 статьи 26 настоящего Кодекса документов;  б) представления документов в ненадлежащий орган;  в) несоответствия проекта переустройства и (или) перепланировки жилого помещения требованиям законодательства. </w:t>
      </w:r>
    </w:p>
    <w:p w:rsidR="0006527D" w:rsidRDefault="0006527D" w:rsidP="0006527D">
      <w:r>
        <w:t xml:space="preserve">2. Решение об отказе в согласовании переустройства и (или) перепланировки жилого помещения должно содержать основания отказа с обязательной ссылкой на нарушения, предусмотренные частью 1 настоящей статьи. </w:t>
      </w:r>
    </w:p>
    <w:p w:rsidR="0006527D" w:rsidRDefault="0006527D" w:rsidP="0006527D">
      <w:r>
        <w:t xml:space="preserve">3. Решение об отказе в согласовании переустройства и (или)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 </w:t>
      </w:r>
    </w:p>
    <w:p w:rsidR="0006527D" w:rsidRPr="0006527D" w:rsidRDefault="0006527D" w:rsidP="0006527D">
      <w:pPr>
        <w:rPr>
          <w:b/>
        </w:rPr>
      </w:pPr>
      <w:r w:rsidRPr="0006527D">
        <w:rPr>
          <w:b/>
        </w:rPr>
        <w:t xml:space="preserve">Статья 28. </w:t>
      </w:r>
      <w:r w:rsidRPr="0006527D">
        <w:rPr>
          <w:b/>
        </w:rPr>
        <w:t xml:space="preserve">Завершение переустройства и (или) перепланировки жилого помещения </w:t>
      </w:r>
    </w:p>
    <w:p w:rsidR="0006527D" w:rsidRDefault="0006527D" w:rsidP="0006527D">
      <w:r>
        <w:t xml:space="preserve">1. Завершение переустройства и (или) перепланировки жилого помещения подтверждается актом приемочной комиссии. </w:t>
      </w:r>
    </w:p>
    <w:p w:rsidR="0006527D" w:rsidRDefault="0006527D" w:rsidP="0006527D">
      <w:r>
        <w:t xml:space="preserve">2. Акт приемочной комиссии должен быть направлен органом, осуществляющим согласование, в организацию (орган) по учету объектов недвижимого имущества. </w:t>
      </w:r>
    </w:p>
    <w:p w:rsidR="0006527D" w:rsidRPr="0006527D" w:rsidRDefault="0006527D" w:rsidP="0006527D">
      <w:pPr>
        <w:rPr>
          <w:b/>
        </w:rPr>
      </w:pPr>
      <w:r>
        <w:rPr>
          <w:b/>
        </w:rPr>
        <w:t xml:space="preserve">Статья 29. </w:t>
      </w:r>
      <w:r w:rsidRPr="0006527D">
        <w:rPr>
          <w:b/>
        </w:rPr>
        <w:t xml:space="preserve">Последствия самовольного переустройства и (или) самовольной перепланировки жилого помещения </w:t>
      </w:r>
    </w:p>
    <w:p w:rsidR="0006527D" w:rsidRDefault="0006527D" w:rsidP="0006527D">
      <w:r>
        <w:t xml:space="preserve">1. Самовольными являются переустройство и (или) перепланировка жилого помещения, проведенные при отсутствии основания, предусмотренного частью 6 статьи 26 настоящего Кодекса, или с нарушением проекта переустройства и (или) перепланировки, представлявшегося в соответствии с пунктом 3 части 2 статьи 26 настоящего Кодекса. </w:t>
      </w:r>
    </w:p>
    <w:p w:rsidR="0006527D" w:rsidRDefault="0006527D" w:rsidP="0006527D">
      <w:r>
        <w:t xml:space="preserve">2. Самовольно переустроившее и (или) перепланировавшее жилое помещение лицо несет предусмотренную законодательством ответственность. </w:t>
      </w:r>
    </w:p>
    <w:p w:rsidR="0006527D" w:rsidRDefault="0006527D" w:rsidP="0006527D">
      <w:r>
        <w:t xml:space="preserve">3. </w:t>
      </w:r>
      <w:proofErr w:type="gramStart"/>
      <w:r>
        <w:t xml:space="preserve">Собственник жилого помещения, которое было самовольно переустроено и (или) перепланировано,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порядке, которые установлены органом, осуществляющим согласование. </w:t>
      </w:r>
      <w:proofErr w:type="gramEnd"/>
    </w:p>
    <w:p w:rsidR="0006527D" w:rsidRDefault="0006527D" w:rsidP="0006527D">
      <w:r>
        <w:t xml:space="preserve">4. На основании решения суда жилое помещение может быть сохранено в переустроенном и (или) </w:t>
      </w:r>
      <w:proofErr w:type="spellStart"/>
      <w:r>
        <w:t>перепланируемом</w:t>
      </w:r>
      <w:proofErr w:type="spellEnd"/>
      <w:r>
        <w:t xml:space="preserve"> состоянии, если этим не нарушаются права и законные интересы граждан либо это не создает угрозу их жизни или здоровью. </w:t>
      </w:r>
    </w:p>
    <w:p w:rsidR="0006527D" w:rsidRDefault="0006527D" w:rsidP="0006527D">
      <w:r>
        <w:t xml:space="preserve">5. </w:t>
      </w:r>
      <w:proofErr w:type="gramStart"/>
      <w:r>
        <w:t xml:space="preserve">Если соответствующее жилое помещение не будет приведено в прежнее состояние в указанный в части 3 настоящей статьи срок в установленном органом, осуществляющим согласование, порядке, суд по иску этого органа при условии непринятия решения, предусмотренного частью 4 </w:t>
      </w:r>
      <w:r>
        <w:lastRenderedPageBreak/>
        <w:t>настоящей статьи, принимает решение:  а) в отношении собственника о продаже с публичных торгов такого жилого помещения с выплатой собственнику вырученных от продажи такого жилого</w:t>
      </w:r>
      <w:proofErr w:type="gramEnd"/>
      <w:r>
        <w:t xml:space="preserve"> помещения средств </w:t>
      </w:r>
      <w:proofErr w:type="gramStart"/>
      <w:r>
        <w:t>за вычетом расходов на исполнение судебного решения с возложением на нового собственника такого жилого помещения обязанности по приведению</w:t>
      </w:r>
      <w:proofErr w:type="gramEnd"/>
      <w:r>
        <w:t xml:space="preserve"> его в прежнее состояние;  б)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помещения, являвшегося </w:t>
      </w:r>
      <w:proofErr w:type="spellStart"/>
      <w:r>
        <w:t>наймодателем</w:t>
      </w:r>
      <w:proofErr w:type="spellEnd"/>
      <w:r>
        <w:t xml:space="preserve"> по указанному договору, обязанности по приведению такого жилого помещения в прежнее состояние. </w:t>
      </w:r>
    </w:p>
    <w:p w:rsidR="0006527D" w:rsidRDefault="0006527D" w:rsidP="0006527D">
      <w:r>
        <w:t xml:space="preserve">6. </w:t>
      </w:r>
      <w:proofErr w:type="gramStart"/>
      <w:r>
        <w:t xml:space="preserve">Орган, осуществляющий согласование, для нового собственника жилого помещения, которое не было приведено в прежнее состояние в установленном частью 3 настоящей статьи порядке, или для собственника такого жилого помещения, являвшегося </w:t>
      </w:r>
      <w:proofErr w:type="spellStart"/>
      <w:r>
        <w:t>наймодателем</w:t>
      </w:r>
      <w:proofErr w:type="spellEnd"/>
      <w:r>
        <w:t xml:space="preserve"> по расторгнутому в установленном частью 5 настоящей статьи порядке договору, устанавливает новый срок для приведения такого жилого помещения в прежнее состояние.</w:t>
      </w:r>
      <w:proofErr w:type="gramEnd"/>
      <w:r>
        <w:t xml:space="preserve"> </w:t>
      </w:r>
      <w:proofErr w:type="gramStart"/>
      <w:r>
        <w:t>Если такое жилое помещение не будет приведено в прежнее состояние в указанный срок и в порядке, ранее установленном органом, осуществляющим согласование, такое жилое помещение подлежит продаже с публичных торгов в установленном частью 5 настоящей статьи порядке.</w:t>
      </w:r>
      <w:proofErr w:type="gramEnd"/>
    </w:p>
    <w:p w:rsidR="0006527D" w:rsidRDefault="0006527D" w:rsidP="0006527D"/>
    <w:sectPr w:rsidR="0006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27D"/>
    <w:rsid w:val="0006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27D"/>
  </w:style>
  <w:style w:type="character" w:styleId="a4">
    <w:name w:val="Hyperlink"/>
    <w:basedOn w:val="a0"/>
    <w:uiPriority w:val="99"/>
    <w:semiHidden/>
    <w:unhideWhenUsed/>
    <w:rsid w:val="000652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Renair</dc:creator>
  <cp:lastModifiedBy>Renair</cp:lastModifiedBy>
  <cp:revision>1</cp:revision>
  <dcterms:created xsi:type="dcterms:W3CDTF">2016-06-12T14:26:00Z</dcterms:created>
  <dcterms:modified xsi:type="dcterms:W3CDTF">2016-06-12T14:34:00Z</dcterms:modified>
</cp:coreProperties>
</file>